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0001685627</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159"/>
        <w:gridCol w:w="4046"/>
      </w:tblGrid>
      <w:tr>
        <w:trPr/>
        <w:tc>
          <w:tcPr>
            <w:tcW w:w="6159" w:type="dxa"/>
            <w:tcBorders/>
            <w:vAlign w:val="center"/>
          </w:tcPr>
          <w:p>
            <w:pPr>
              <w:pStyle w:val="TableContents"/>
              <w:bidi w:val="0"/>
              <w:spacing w:before="0" w:after="283"/>
              <w:jc w:val="left"/>
              <w:rPr/>
            </w:pPr>
            <w:r>
              <w:rPr/>
              <w:t>Name of Issuer</w:t>
            </w:r>
          </w:p>
        </w:tc>
        <w:tc>
          <w:tcPr>
            <w:tcW w:w="4046" w:type="dxa"/>
            <w:tcBorders/>
            <w:vAlign w:val="center"/>
          </w:tcPr>
          <w:p>
            <w:pPr>
              <w:pStyle w:val="TableContents"/>
              <w:bidi w:val="0"/>
              <w:spacing w:before="0" w:after="0"/>
              <w:jc w:val="left"/>
              <w:rPr/>
            </w:pPr>
            <w:r>
              <w:rPr/>
              <w:t>LifeStance Health Group, Inc.</w:t>
            </w:r>
          </w:p>
        </w:tc>
      </w:tr>
      <w:tr>
        <w:trPr/>
        <w:tc>
          <w:tcPr>
            <w:tcW w:w="6159" w:type="dxa"/>
            <w:tcBorders/>
            <w:vAlign w:val="center"/>
          </w:tcPr>
          <w:p>
            <w:pPr>
              <w:pStyle w:val="TableContents"/>
              <w:bidi w:val="0"/>
              <w:spacing w:before="0" w:after="283"/>
              <w:jc w:val="left"/>
              <w:rPr/>
            </w:pPr>
            <w:r>
              <w:rPr/>
              <w:t>SEC File Number</w:t>
            </w:r>
          </w:p>
        </w:tc>
        <w:tc>
          <w:tcPr>
            <w:tcW w:w="4046" w:type="dxa"/>
            <w:tcBorders/>
            <w:vAlign w:val="center"/>
          </w:tcPr>
          <w:p>
            <w:pPr>
              <w:pStyle w:val="TableContents"/>
              <w:bidi w:val="0"/>
              <w:spacing w:before="0" w:after="0"/>
              <w:jc w:val="left"/>
              <w:rPr/>
            </w:pPr>
            <w:r>
              <w:rPr/>
              <w:t>001-40478</w:t>
            </w:r>
          </w:p>
        </w:tc>
      </w:tr>
      <w:tr>
        <w:trPr/>
        <w:tc>
          <w:tcPr>
            <w:tcW w:w="6159" w:type="dxa"/>
            <w:tcBorders/>
            <w:vAlign w:val="center"/>
          </w:tcPr>
          <w:p>
            <w:pPr>
              <w:pStyle w:val="TableContents"/>
              <w:bidi w:val="0"/>
              <w:spacing w:before="0" w:after="283"/>
              <w:jc w:val="left"/>
              <w:rPr/>
            </w:pPr>
            <w:r>
              <w:rPr/>
              <w:t>Address of Issuer</w:t>
            </w:r>
          </w:p>
        </w:tc>
        <w:tc>
          <w:tcPr>
            <w:tcW w:w="4046" w:type="dxa"/>
            <w:tcBorders/>
            <w:vAlign w:val="center"/>
          </w:tcPr>
          <w:p>
            <w:pPr>
              <w:pStyle w:val="TableContents"/>
              <w:bidi w:val="0"/>
              <w:spacing w:before="0" w:after="0"/>
              <w:jc w:val="left"/>
              <w:rPr/>
            </w:pPr>
            <w:r>
              <w:rPr/>
              <w:t>4800 N. SCOTTSDALE ROAD</w:t>
              <w:br/>
              <w:t>SUITE 2500</w:t>
              <w:br/>
              <w:t>SCOTTSDALE</w:t>
              <w:br/>
              <w:t xml:space="preserve">ARIZONA </w:t>
              <w:br/>
              <w:t>85251</w:t>
            </w:r>
          </w:p>
        </w:tc>
      </w:tr>
      <w:tr>
        <w:trPr/>
        <w:tc>
          <w:tcPr>
            <w:tcW w:w="6159" w:type="dxa"/>
            <w:tcBorders/>
            <w:vAlign w:val="center"/>
          </w:tcPr>
          <w:p>
            <w:pPr>
              <w:pStyle w:val="TableContents"/>
              <w:bidi w:val="0"/>
              <w:spacing w:before="0" w:after="283"/>
              <w:jc w:val="left"/>
              <w:rPr/>
            </w:pPr>
            <w:r>
              <w:rPr/>
              <w:t>Phone</w:t>
            </w:r>
          </w:p>
        </w:tc>
        <w:tc>
          <w:tcPr>
            <w:tcW w:w="4046" w:type="dxa"/>
            <w:tcBorders/>
            <w:vAlign w:val="center"/>
          </w:tcPr>
          <w:p>
            <w:pPr>
              <w:pStyle w:val="TableContents"/>
              <w:bidi w:val="0"/>
              <w:spacing w:before="0" w:after="0"/>
              <w:jc w:val="left"/>
              <w:rPr/>
            </w:pPr>
            <w:r>
              <w:rPr/>
              <w:t>602-767-2100</w:t>
            </w:r>
          </w:p>
        </w:tc>
      </w:tr>
      <w:tr>
        <w:trPr/>
        <w:tc>
          <w:tcPr>
            <w:tcW w:w="6159" w:type="dxa"/>
            <w:tcBorders/>
            <w:vAlign w:val="center"/>
          </w:tcPr>
          <w:p>
            <w:pPr>
              <w:pStyle w:val="TableContents"/>
              <w:bidi w:val="0"/>
              <w:spacing w:before="0" w:after="283"/>
              <w:jc w:val="left"/>
              <w:rPr/>
            </w:pPr>
            <w:r>
              <w:rPr/>
              <w:t>Name of Person for Whose Account the Securities are To Be Sold</w:t>
            </w:r>
          </w:p>
        </w:tc>
        <w:tc>
          <w:tcPr>
            <w:tcW w:w="4046" w:type="dxa"/>
            <w:tcBorders/>
            <w:vAlign w:val="center"/>
          </w:tcPr>
          <w:p>
            <w:pPr>
              <w:pStyle w:val="TableContents"/>
              <w:bidi w:val="0"/>
              <w:spacing w:before="0" w:after="0"/>
              <w:jc w:val="left"/>
              <w:rPr/>
            </w:pPr>
            <w:r>
              <w:rPr/>
              <w:t>DeLuca Teresa</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159" w:type="dxa"/>
            <w:tcBorders/>
            <w:vAlign w:val="center"/>
          </w:tcPr>
          <w:p>
            <w:pPr>
              <w:pStyle w:val="TableContents"/>
              <w:bidi w:val="0"/>
              <w:spacing w:before="0" w:after="283"/>
              <w:jc w:val="left"/>
              <w:rPr/>
            </w:pPr>
            <w:r>
              <w:rPr/>
              <w:t>Relationship to Issuer</w:t>
            </w:r>
          </w:p>
        </w:tc>
        <w:tc>
          <w:tcPr>
            <w:tcW w:w="4046" w:type="dxa"/>
            <w:tcBorders/>
            <w:vAlign w:val="center"/>
          </w:tcPr>
          <w:p>
            <w:pPr>
              <w:pStyle w:val="TableContents"/>
              <w:bidi w:val="0"/>
              <w:spacing w:before="0" w:after="0"/>
              <w:jc w:val="left"/>
              <w:rPr/>
            </w:pPr>
            <w:r>
              <w:rPr/>
              <w:t>Director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78"/>
        <w:gridCol w:w="1555"/>
        <w:gridCol w:w="1168"/>
        <w:gridCol w:w="1377"/>
        <w:gridCol w:w="1552"/>
        <w:gridCol w:w="1567"/>
        <w:gridCol w:w="1408"/>
      </w:tblGrid>
      <w:tr>
        <w:trPr/>
        <w:tc>
          <w:tcPr>
            <w:tcW w:w="1578" w:type="dxa"/>
            <w:tcBorders/>
            <w:vAlign w:val="center"/>
          </w:tcPr>
          <w:p>
            <w:pPr>
              <w:pStyle w:val="TableHeading"/>
              <w:suppressLineNumbers/>
              <w:bidi w:val="0"/>
              <w:spacing w:before="0" w:after="283"/>
              <w:jc w:val="center"/>
              <w:rPr/>
            </w:pPr>
            <w:r>
              <w:rPr/>
              <w:t>Title of the Class of Securities To Be Sold</w:t>
            </w:r>
          </w:p>
        </w:tc>
        <w:tc>
          <w:tcPr>
            <w:tcW w:w="1555" w:type="dxa"/>
            <w:tcBorders/>
            <w:vAlign w:val="center"/>
          </w:tcPr>
          <w:p>
            <w:pPr>
              <w:pStyle w:val="TableHeading"/>
              <w:suppressLineNumbers/>
              <w:bidi w:val="0"/>
              <w:spacing w:before="0" w:after="283"/>
              <w:jc w:val="center"/>
              <w:rPr/>
            </w:pPr>
            <w:r>
              <w:rPr/>
              <w:t>Name and Address of the Broker</w:t>
            </w:r>
          </w:p>
        </w:tc>
        <w:tc>
          <w:tcPr>
            <w:tcW w:w="1168" w:type="dxa"/>
            <w:tcBorders/>
            <w:vAlign w:val="center"/>
          </w:tcPr>
          <w:p>
            <w:pPr>
              <w:pStyle w:val="TableHeading"/>
              <w:suppressLineNumbers/>
              <w:bidi w:val="0"/>
              <w:spacing w:before="0" w:after="283"/>
              <w:jc w:val="center"/>
              <w:rPr/>
            </w:pPr>
            <w:r>
              <w:rPr/>
              <w:t>Number of Shares or Other Units To Be Sold</w:t>
            </w:r>
          </w:p>
        </w:tc>
        <w:tc>
          <w:tcPr>
            <w:tcW w:w="1377" w:type="dxa"/>
            <w:tcBorders/>
            <w:vAlign w:val="center"/>
          </w:tcPr>
          <w:p>
            <w:pPr>
              <w:pStyle w:val="TableHeading"/>
              <w:suppressLineNumbers/>
              <w:bidi w:val="0"/>
              <w:spacing w:before="0" w:after="283"/>
              <w:jc w:val="center"/>
              <w:rPr/>
            </w:pPr>
            <w:r>
              <w:rPr/>
              <w:t>Aggregate Market Value</w:t>
            </w:r>
          </w:p>
        </w:tc>
        <w:tc>
          <w:tcPr>
            <w:tcW w:w="1552" w:type="dxa"/>
            <w:tcBorders/>
            <w:vAlign w:val="center"/>
          </w:tcPr>
          <w:p>
            <w:pPr>
              <w:pStyle w:val="TableHeading"/>
              <w:suppressLineNumbers/>
              <w:bidi w:val="0"/>
              <w:spacing w:before="0" w:after="283"/>
              <w:jc w:val="center"/>
              <w:rPr/>
            </w:pPr>
            <w:r>
              <w:rPr/>
              <w:t>Number of Shares or Other Units Outstanding</w:t>
            </w:r>
          </w:p>
        </w:tc>
        <w:tc>
          <w:tcPr>
            <w:tcW w:w="1567" w:type="dxa"/>
            <w:tcBorders/>
            <w:vAlign w:val="center"/>
          </w:tcPr>
          <w:p>
            <w:pPr>
              <w:pStyle w:val="TableHeading"/>
              <w:suppressLineNumbers/>
              <w:bidi w:val="0"/>
              <w:spacing w:before="0" w:after="283"/>
              <w:jc w:val="center"/>
              <w:rPr/>
            </w:pPr>
            <w:r>
              <w:rPr/>
              <w:t>Approximate Date of Sale</w:t>
            </w:r>
          </w:p>
        </w:tc>
        <w:tc>
          <w:tcPr>
            <w:tcW w:w="1408" w:type="dxa"/>
            <w:tcBorders/>
            <w:vAlign w:val="center"/>
          </w:tcPr>
          <w:p>
            <w:pPr>
              <w:pStyle w:val="TableHeading"/>
              <w:suppressLineNumbers/>
              <w:bidi w:val="0"/>
              <w:spacing w:before="0" w:after="283"/>
              <w:jc w:val="center"/>
              <w:rPr/>
            </w:pPr>
            <w:r>
              <w:rPr/>
              <w:t>Name the Securities Exchange</w:t>
            </w:r>
          </w:p>
        </w:tc>
      </w:tr>
      <w:tr>
        <w:trPr/>
        <w:tc>
          <w:tcPr>
            <w:tcW w:w="1578" w:type="dxa"/>
            <w:tcBorders/>
            <w:vAlign w:val="center"/>
          </w:tcPr>
          <w:p>
            <w:pPr>
              <w:pStyle w:val="TableContents"/>
              <w:bidi w:val="0"/>
              <w:spacing w:before="0" w:after="283"/>
              <w:jc w:val="left"/>
              <w:rPr/>
            </w:pPr>
            <w:r>
              <w:rPr/>
              <w:t>Common</w:t>
            </w:r>
          </w:p>
        </w:tc>
        <w:tc>
          <w:tcPr>
            <w:tcW w:w="1555" w:type="dxa"/>
            <w:tcBorders/>
            <w:vAlign w:val="center"/>
          </w:tcPr>
          <w:p>
            <w:pPr>
              <w:pStyle w:val="TableContents"/>
              <w:bidi w:val="0"/>
              <w:spacing w:before="0" w:after="0"/>
              <w:jc w:val="left"/>
              <w:rPr/>
            </w:pPr>
            <w:r>
              <w:rPr/>
              <w:t>Fidelity Brokerage Services LLC</w:t>
              <w:br/>
              <w:t>900 Salem Street</w:t>
              <w:br/>
              <w:t>Smithfield   RI   02917</w:t>
            </w:r>
          </w:p>
        </w:tc>
        <w:tc>
          <w:tcPr>
            <w:tcW w:w="1168" w:type="dxa"/>
            <w:tcBorders/>
            <w:vAlign w:val="center"/>
          </w:tcPr>
          <w:p>
            <w:pPr>
              <w:pStyle w:val="TableContents"/>
              <w:bidi w:val="0"/>
              <w:spacing w:before="0" w:after="283"/>
              <w:jc w:val="left"/>
              <w:rPr/>
            </w:pPr>
            <w:r>
              <w:rPr/>
              <w:t>20441</w:t>
            </w:r>
          </w:p>
        </w:tc>
        <w:tc>
          <w:tcPr>
            <w:tcW w:w="1377" w:type="dxa"/>
            <w:tcBorders/>
            <w:vAlign w:val="center"/>
          </w:tcPr>
          <w:p>
            <w:pPr>
              <w:pStyle w:val="TableContents"/>
              <w:bidi w:val="0"/>
              <w:spacing w:before="0" w:after="283"/>
              <w:jc w:val="left"/>
              <w:rPr/>
            </w:pPr>
            <w:r>
              <w:rPr/>
              <w:t>249993.43</w:t>
            </w:r>
          </w:p>
        </w:tc>
        <w:tc>
          <w:tcPr>
            <w:tcW w:w="1552" w:type="dxa"/>
            <w:tcBorders/>
            <w:vAlign w:val="center"/>
          </w:tcPr>
          <w:p>
            <w:pPr>
              <w:pStyle w:val="TableContents"/>
              <w:bidi w:val="0"/>
              <w:spacing w:before="0" w:after="283"/>
              <w:jc w:val="left"/>
              <w:rPr/>
            </w:pPr>
            <w:r>
              <w:rPr/>
              <w:t>382055609</w:t>
            </w:r>
          </w:p>
        </w:tc>
        <w:tc>
          <w:tcPr>
            <w:tcW w:w="1567" w:type="dxa"/>
            <w:tcBorders/>
            <w:vAlign w:val="center"/>
          </w:tcPr>
          <w:p>
            <w:pPr>
              <w:pStyle w:val="TableContents"/>
              <w:bidi w:val="0"/>
              <w:spacing w:before="0" w:after="283"/>
              <w:jc w:val="left"/>
              <w:rPr/>
            </w:pPr>
            <w:r>
              <w:rPr/>
              <w:t>08/13/2026</w:t>
            </w:r>
          </w:p>
        </w:tc>
        <w:tc>
          <w:tcPr>
            <w:tcW w:w="1408"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092"/>
        <w:gridCol w:w="1105"/>
        <w:gridCol w:w="1430"/>
        <w:gridCol w:w="1151"/>
        <w:gridCol w:w="516"/>
        <w:gridCol w:w="1105"/>
        <w:gridCol w:w="1150"/>
        <w:gridCol w:w="1046"/>
        <w:gridCol w:w="1610"/>
      </w:tblGrid>
      <w:tr>
        <w:trPr/>
        <w:tc>
          <w:tcPr>
            <w:tcW w:w="1092" w:type="dxa"/>
            <w:tcBorders/>
            <w:vAlign w:val="center"/>
          </w:tcPr>
          <w:p>
            <w:pPr>
              <w:pStyle w:val="TableHeading"/>
              <w:suppressLineNumbers/>
              <w:bidi w:val="0"/>
              <w:spacing w:before="0" w:after="283"/>
              <w:jc w:val="center"/>
              <w:rPr/>
            </w:pPr>
            <w:r>
              <w:rPr/>
              <w:t>Title of the Class</w:t>
            </w:r>
          </w:p>
        </w:tc>
        <w:tc>
          <w:tcPr>
            <w:tcW w:w="1105" w:type="dxa"/>
            <w:tcBorders/>
            <w:vAlign w:val="center"/>
          </w:tcPr>
          <w:p>
            <w:pPr>
              <w:pStyle w:val="TableHeading"/>
              <w:suppressLineNumbers/>
              <w:bidi w:val="0"/>
              <w:spacing w:before="0" w:after="283"/>
              <w:jc w:val="center"/>
              <w:rPr/>
            </w:pPr>
            <w:r>
              <w:rPr/>
              <w:t>Date you Acquired</w:t>
            </w:r>
          </w:p>
        </w:tc>
        <w:tc>
          <w:tcPr>
            <w:tcW w:w="1430" w:type="dxa"/>
            <w:tcBorders/>
            <w:vAlign w:val="center"/>
          </w:tcPr>
          <w:p>
            <w:pPr>
              <w:pStyle w:val="TableHeading"/>
              <w:suppressLineNumbers/>
              <w:bidi w:val="0"/>
              <w:spacing w:before="0" w:after="283"/>
              <w:jc w:val="center"/>
              <w:rPr/>
            </w:pPr>
            <w:r>
              <w:rPr/>
              <w:t>Nature of Acquisition Transaction</w:t>
            </w:r>
          </w:p>
        </w:tc>
        <w:tc>
          <w:tcPr>
            <w:tcW w:w="1151" w:type="dxa"/>
            <w:tcBorders/>
            <w:vAlign w:val="center"/>
          </w:tcPr>
          <w:p>
            <w:pPr>
              <w:pStyle w:val="TableHeading"/>
              <w:suppressLineNumbers/>
              <w:bidi w:val="0"/>
              <w:spacing w:before="0" w:after="283"/>
              <w:jc w:val="center"/>
              <w:rPr/>
            </w:pPr>
            <w:r>
              <w:rPr/>
              <w:t>Name of Person from Whom Acquired</w:t>
            </w:r>
          </w:p>
        </w:tc>
        <w:tc>
          <w:tcPr>
            <w:tcW w:w="516" w:type="dxa"/>
            <w:tcBorders/>
            <w:vAlign w:val="center"/>
          </w:tcPr>
          <w:p>
            <w:pPr>
              <w:pStyle w:val="TableHeading"/>
              <w:suppressLineNumbers/>
              <w:bidi w:val="0"/>
              <w:spacing w:before="0" w:after="283"/>
              <w:jc w:val="center"/>
              <w:rPr/>
            </w:pPr>
            <w:r>
              <w:rPr/>
              <w:t>Is this a Gift?</w:t>
            </w:r>
          </w:p>
        </w:tc>
        <w:tc>
          <w:tcPr>
            <w:tcW w:w="1105" w:type="dxa"/>
            <w:tcBorders/>
            <w:vAlign w:val="center"/>
          </w:tcPr>
          <w:p>
            <w:pPr>
              <w:pStyle w:val="TableHeading"/>
              <w:suppressLineNumbers/>
              <w:bidi w:val="0"/>
              <w:spacing w:before="0" w:after="283"/>
              <w:jc w:val="center"/>
              <w:rPr/>
            </w:pPr>
            <w:r>
              <w:rPr/>
              <w:t>Date Donor Acquired</w:t>
            </w:r>
          </w:p>
        </w:tc>
        <w:tc>
          <w:tcPr>
            <w:tcW w:w="1150" w:type="dxa"/>
            <w:tcBorders/>
            <w:vAlign w:val="center"/>
          </w:tcPr>
          <w:p>
            <w:pPr>
              <w:pStyle w:val="TableHeading"/>
              <w:suppressLineNumbers/>
              <w:bidi w:val="0"/>
              <w:spacing w:before="0" w:after="283"/>
              <w:jc w:val="center"/>
              <w:rPr/>
            </w:pPr>
            <w:r>
              <w:rPr/>
              <w:t>Amount of Securities Acquired</w:t>
            </w:r>
          </w:p>
        </w:tc>
        <w:tc>
          <w:tcPr>
            <w:tcW w:w="1046" w:type="dxa"/>
            <w:tcBorders/>
            <w:vAlign w:val="center"/>
          </w:tcPr>
          <w:p>
            <w:pPr>
              <w:pStyle w:val="TableHeading"/>
              <w:suppressLineNumbers/>
              <w:bidi w:val="0"/>
              <w:spacing w:before="0" w:after="283"/>
              <w:jc w:val="center"/>
              <w:rPr/>
            </w:pPr>
            <w:r>
              <w:rPr/>
              <w:t>Date of Payment</w:t>
            </w:r>
          </w:p>
        </w:tc>
        <w:tc>
          <w:tcPr>
            <w:tcW w:w="1610" w:type="dxa"/>
            <w:tcBorders/>
            <w:vAlign w:val="center"/>
          </w:tcPr>
          <w:p>
            <w:pPr>
              <w:pStyle w:val="TableHeading"/>
              <w:suppressLineNumbers/>
              <w:bidi w:val="0"/>
              <w:spacing w:before="0" w:after="283"/>
              <w:jc w:val="center"/>
              <w:rPr/>
            </w:pPr>
            <w:r>
              <w:rPr/>
              <w:t xml:space="preserve">Nature of Payment </w:t>
            </w:r>
            <w:r>
              <w:rPr>
                <w:b/>
              </w:rPr>
              <w:t>*</w:t>
            </w:r>
          </w:p>
        </w:tc>
      </w:tr>
      <w:tr>
        <w:trPr/>
        <w:tc>
          <w:tcPr>
            <w:tcW w:w="1092" w:type="dxa"/>
            <w:tcBorders/>
            <w:vAlign w:val="center"/>
          </w:tcPr>
          <w:p>
            <w:pPr>
              <w:pStyle w:val="TableContents"/>
              <w:bidi w:val="0"/>
              <w:spacing w:before="0" w:after="283"/>
              <w:jc w:val="left"/>
              <w:rPr/>
            </w:pPr>
            <w:r>
              <w:rPr/>
              <w:t>Common</w:t>
            </w:r>
          </w:p>
        </w:tc>
        <w:tc>
          <w:tcPr>
            <w:tcW w:w="1105" w:type="dxa"/>
            <w:tcBorders/>
            <w:vAlign w:val="center"/>
          </w:tcPr>
          <w:p>
            <w:pPr>
              <w:pStyle w:val="TableContents"/>
              <w:bidi w:val="0"/>
              <w:spacing w:before="0" w:after="283"/>
              <w:jc w:val="left"/>
              <w:rPr/>
            </w:pPr>
            <w:r>
              <w:rPr/>
              <w:t>06/01/2025</w:t>
            </w:r>
          </w:p>
        </w:tc>
        <w:tc>
          <w:tcPr>
            <w:tcW w:w="1430" w:type="dxa"/>
            <w:tcBorders/>
            <w:vAlign w:val="center"/>
          </w:tcPr>
          <w:p>
            <w:pPr>
              <w:pStyle w:val="TableContents"/>
              <w:bidi w:val="0"/>
              <w:spacing w:before="0" w:after="283"/>
              <w:jc w:val="left"/>
              <w:rPr/>
            </w:pPr>
            <w:r>
              <w:rPr/>
              <w:t>Restricted Stock Vesting</w:t>
            </w:r>
          </w:p>
        </w:tc>
        <w:tc>
          <w:tcPr>
            <w:tcW w:w="1151" w:type="dxa"/>
            <w:tcBorders/>
            <w:vAlign w:val="center"/>
          </w:tcPr>
          <w:p>
            <w:pPr>
              <w:pStyle w:val="TableContents"/>
              <w:bidi w:val="0"/>
              <w:spacing w:before="0" w:after="283"/>
              <w:jc w:val="left"/>
              <w:rPr/>
            </w:pPr>
            <w:r>
              <w:rPr/>
              <w:t>Issuer</w:t>
            </w:r>
          </w:p>
        </w:tc>
        <w:tc>
          <w:tcPr>
            <w:tcW w:w="51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05" w:type="dxa"/>
            <w:tcBorders/>
            <w:vAlign w:val="center"/>
          </w:tcPr>
          <w:p>
            <w:pPr>
              <w:pStyle w:val="TableContents"/>
              <w:bidi w:val="0"/>
              <w:spacing w:before="0" w:after="283"/>
              <w:jc w:val="left"/>
              <w:rPr>
                <w:sz w:val="4"/>
                <w:szCs w:val="4"/>
              </w:rPr>
            </w:pPr>
            <w:r>
              <w:rPr>
                <w:sz w:val="4"/>
                <w:szCs w:val="4"/>
              </w:rPr>
            </w:r>
          </w:p>
        </w:tc>
        <w:tc>
          <w:tcPr>
            <w:tcW w:w="1150" w:type="dxa"/>
            <w:tcBorders/>
            <w:vAlign w:val="center"/>
          </w:tcPr>
          <w:p>
            <w:pPr>
              <w:pStyle w:val="TableContents"/>
              <w:bidi w:val="0"/>
              <w:spacing w:before="0" w:after="283"/>
              <w:jc w:val="left"/>
              <w:rPr/>
            </w:pPr>
            <w:r>
              <w:rPr/>
              <w:t>20441</w:t>
            </w:r>
          </w:p>
        </w:tc>
        <w:tc>
          <w:tcPr>
            <w:tcW w:w="1046" w:type="dxa"/>
            <w:tcBorders/>
            <w:vAlign w:val="center"/>
          </w:tcPr>
          <w:p>
            <w:pPr>
              <w:pStyle w:val="TableContents"/>
              <w:bidi w:val="0"/>
              <w:spacing w:before="0" w:after="283"/>
              <w:jc w:val="left"/>
              <w:rPr/>
            </w:pPr>
            <w:r>
              <w:rPr/>
              <w:t>06/01/2025</w:t>
            </w:r>
          </w:p>
        </w:tc>
        <w:tc>
          <w:tcPr>
            <w:tcW w:w="1610" w:type="dxa"/>
            <w:tcBorders/>
            <w:vAlign w:val="center"/>
          </w:tcPr>
          <w:p>
            <w:pPr>
              <w:pStyle w:val="TableContents"/>
              <w:bidi w:val="0"/>
              <w:spacing w:before="0" w:after="283"/>
              <w:jc w:val="left"/>
              <w:rPr/>
            </w:pPr>
            <w:r>
              <w:rPr/>
              <w:t>Compensation</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oldInPast3Months"/>
      <w:bookmarkStart w:id="13" w:name="soldInPast3Months"/>
      <w:bookmarkEnd w:id="13"/>
    </w:p>
    <w:tbl>
      <w:tblPr>
        <w:tblW w:w="2202" w:type="dxa"/>
        <w:jc w:val="left"/>
        <w:tblInd w:w="0" w:type="dxa"/>
        <w:tblLayout w:type="fixed"/>
        <w:tblCellMar>
          <w:top w:w="28" w:type="dxa"/>
          <w:left w:w="28" w:type="dxa"/>
          <w:bottom w:w="28" w:type="dxa"/>
          <w:right w:w="28" w:type="dxa"/>
        </w:tblCellMar>
      </w:tblPr>
      <w:tblGrid>
        <w:gridCol w:w="1846"/>
        <w:gridCol w:w="356"/>
      </w:tblGrid>
      <w:tr>
        <w:trPr/>
        <w:tc>
          <w:tcPr>
            <w:tcW w:w="1846" w:type="dxa"/>
            <w:tcBorders/>
            <w:vAlign w:val="center"/>
          </w:tcPr>
          <w:p>
            <w:pPr>
              <w:pStyle w:val="TableContents"/>
              <w:bidi w:val="0"/>
              <w:spacing w:before="0" w:after="283"/>
              <w:jc w:val="left"/>
              <w:rPr/>
            </w:pPr>
            <w:r>
              <w:rPr/>
              <w:t>Nothing to Report</w:t>
            </w:r>
          </w:p>
        </w:tc>
        <w:tc>
          <w:tcPr>
            <w:tcW w:w="356" w:type="dxa"/>
            <w:tcBorders/>
            <w:vAlign w:val="center"/>
          </w:tcPr>
          <w:p>
            <w:pPr>
              <w:pStyle w:val="TableContents"/>
              <w:bidi w:val="0"/>
              <w:spacing w:before="0" w:after="283"/>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2"/>
      <w:bookmarkStart w:id="15" w:name="submissionInformation2"/>
      <w:bookmarkEnd w:id="15"/>
    </w:p>
    <w:tbl>
      <w:tblPr>
        <w:tblW w:w="10205" w:type="dxa"/>
        <w:jc w:val="left"/>
        <w:tblInd w:w="0" w:type="dxa"/>
        <w:tblLayout w:type="fixed"/>
        <w:tblCellMar>
          <w:top w:w="28" w:type="dxa"/>
          <w:left w:w="28" w:type="dxa"/>
          <w:bottom w:w="28" w:type="dxa"/>
          <w:right w:w="28" w:type="dxa"/>
        </w:tblCellMar>
      </w:tblPr>
      <w:tblGrid>
        <w:gridCol w:w="1671"/>
        <w:gridCol w:w="8534"/>
      </w:tblGrid>
      <w:tr>
        <w:trPr/>
        <w:tc>
          <w:tcPr>
            <w:tcW w:w="1671" w:type="dxa"/>
            <w:tcBorders/>
            <w:vAlign w:val="center"/>
          </w:tcPr>
          <w:p>
            <w:pPr>
              <w:pStyle w:val="TableContents"/>
              <w:bidi w:val="0"/>
              <w:spacing w:before="0" w:after="283"/>
              <w:jc w:val="left"/>
              <w:rPr/>
            </w:pPr>
            <w:r>
              <w:rPr/>
              <w:t>Remarks</w:t>
            </w:r>
          </w:p>
        </w:tc>
        <w:tc>
          <w:tcPr>
            <w:tcW w:w="8534" w:type="dxa"/>
            <w:tcBorders/>
            <w:vAlign w:val="center"/>
          </w:tcPr>
          <w:p>
            <w:pPr>
              <w:pStyle w:val="TableContents"/>
              <w:bidi w:val="0"/>
              <w:spacing w:before="0" w:after="0"/>
              <w:jc w:val="left"/>
              <w:rPr/>
            </w:pPr>
            <w:r>
              <w:rPr/>
              <w:t>The sale today took place in the Yawaog Enterprises Corp account in which Teresa Deluca is an account stakeholder and authorized individual.</w:t>
            </w:r>
          </w:p>
        </w:tc>
      </w:tr>
      <w:tr>
        <w:trPr/>
        <w:tc>
          <w:tcPr>
            <w:tcW w:w="1671" w:type="dxa"/>
            <w:tcBorders/>
            <w:vAlign w:val="center"/>
          </w:tcPr>
          <w:p>
            <w:pPr>
              <w:pStyle w:val="TableContents"/>
              <w:bidi w:val="0"/>
              <w:spacing w:before="0" w:after="283"/>
              <w:jc w:val="left"/>
              <w:rPr/>
            </w:pPr>
            <w:r>
              <w:rPr/>
              <w:t>Date of Notice</w:t>
            </w:r>
          </w:p>
        </w:tc>
        <w:tc>
          <w:tcPr>
            <w:tcW w:w="8534" w:type="dxa"/>
            <w:tcBorders/>
            <w:vAlign w:val="center"/>
          </w:tcPr>
          <w:p>
            <w:pPr>
              <w:pStyle w:val="TableContents"/>
              <w:bidi w:val="0"/>
              <w:spacing w:before="0" w:after="0"/>
              <w:jc w:val="left"/>
              <w:rPr/>
            </w:pPr>
            <w:r>
              <w:rPr/>
              <w:t>08/13/2026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1671" w:type="dxa"/>
            <w:tcBorders/>
            <w:vAlign w:val="center"/>
          </w:tcPr>
          <w:p>
            <w:pPr>
              <w:pStyle w:val="TableContents"/>
              <w:bidi w:val="0"/>
              <w:spacing w:before="0" w:after="283"/>
              <w:jc w:val="left"/>
              <w:rPr/>
            </w:pPr>
            <w:r>
              <w:rPr/>
              <w:t>Signature</w:t>
            </w:r>
          </w:p>
        </w:tc>
        <w:tc>
          <w:tcPr>
            <w:tcW w:w="8534" w:type="dxa"/>
            <w:tcBorders/>
            <w:vAlign w:val="center"/>
          </w:tcPr>
          <w:p>
            <w:pPr>
              <w:pStyle w:val="TableContents"/>
              <w:bidi w:val="0"/>
              <w:spacing w:before="0" w:after="0"/>
              <w:jc w:val="left"/>
              <w:rPr/>
            </w:pPr>
            <w:r>
              <w:rPr/>
              <w:t>/s/ Jennifer Ruchti, as a duly authorized representative of Fidelity Brokerage Services LLC, as attorney-in-fact for Teresa M. Deluca</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checked.jpg" TargetMode="Externa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610</Words>
  <Characters>3124</Characters>
  <CharactersWithSpaces>3679</CharactersWithSpaces>
  <Paragraphs>78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